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C" w:rsidRDefault="0025691C" w:rsidP="0022007C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8907556" cy="6489791"/>
            <wp:effectExtent l="19050" t="0" r="7844" b="0"/>
            <wp:docPr id="1" name="Рисунок 1" descr="F:\Изображение 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 1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877" cy="649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3290"/>
        <w:gridCol w:w="4893"/>
        <w:gridCol w:w="2295"/>
        <w:gridCol w:w="2208"/>
        <w:gridCol w:w="1620"/>
      </w:tblGrid>
      <w:tr w:rsidR="00186AD8" w:rsidTr="002569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lastRenderedPageBreak/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 xml:space="preserve">Метапредметные образовательные результаты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Уровень сформированности </w:t>
            </w:r>
            <w:proofErr w:type="gramStart"/>
            <w:r>
              <w:t>регулятивных</w:t>
            </w:r>
            <w:proofErr w:type="gramEnd"/>
            <w:r>
              <w:t xml:space="preserve"> УУД (организация и управление, навыки системного экологического мышления).</w:t>
            </w:r>
          </w:p>
          <w:p w:rsidR="00186AD8" w:rsidRDefault="00186AD8">
            <w:r>
              <w:t xml:space="preserve">Уровень сформированности </w:t>
            </w:r>
            <w:proofErr w:type="gramStart"/>
            <w:r>
              <w:t>познавательных</w:t>
            </w:r>
            <w:proofErr w:type="gramEnd"/>
            <w:r>
              <w:t xml:space="preserve"> УУД (общеучебные, логические, информационные, знаково-символические умения, смысловое чтение).</w:t>
            </w:r>
          </w:p>
          <w:p w:rsidR="00186AD8" w:rsidRDefault="00186AD8">
            <w:r>
              <w:t xml:space="preserve">Уровень сформированности </w:t>
            </w:r>
            <w:proofErr w:type="gramStart"/>
            <w:r>
              <w:t>коммуникативных</w:t>
            </w:r>
            <w:proofErr w:type="gramEnd"/>
            <w:r>
              <w:t xml:space="preserve"> УУД (работа в группе, монологическая речь).</w:t>
            </w:r>
          </w:p>
          <w:p w:rsidR="00186AD8" w:rsidRDefault="00186AD8">
            <w:pPr>
              <w:rPr>
                <w:sz w:val="24"/>
                <w:szCs w:val="24"/>
              </w:rPr>
            </w:pPr>
            <w:r>
              <w:t xml:space="preserve">Уровень развития </w:t>
            </w:r>
            <w:proofErr w:type="gramStart"/>
            <w:r>
              <w:t>ИКТ-компетентности</w:t>
            </w:r>
            <w:proofErr w:type="gramEnd"/>
            <w:r>
              <w:t xml:space="preserve"> (преобразование информации, владение ПК, навыки грамотного использования Интернета).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Контрольно-методические срезы (КМС), включенное наблюдение.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руководители 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1 раз в полугодие</w:t>
            </w:r>
          </w:p>
        </w:tc>
      </w:tr>
      <w:tr w:rsidR="00186AD8" w:rsidTr="0025691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 xml:space="preserve">4. 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 xml:space="preserve">Предметные образовательные результаты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Качество и динамика обученности</w:t>
            </w:r>
          </w:p>
          <w:p w:rsidR="00186AD8" w:rsidRDefault="00186AD8">
            <w:pPr>
              <w:rPr>
                <w:sz w:val="24"/>
                <w:szCs w:val="24"/>
              </w:rPr>
            </w:pPr>
            <w:r>
              <w:t>Сравнение уровня обученности с данными независимой диагностики (в том числе ОГЭ и ЕГЭ) для части предметов.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Стартовая диагностика,</w:t>
            </w:r>
          </w:p>
          <w:p w:rsidR="00186AD8" w:rsidRDefault="00186AD8">
            <w:pPr>
              <w:rPr>
                <w:sz w:val="24"/>
                <w:szCs w:val="24"/>
              </w:rPr>
            </w:pPr>
            <w:r>
              <w:t>промежуточная и итоговая аттестация, КМС внешней экспертизы.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Зам. директора по УВР, руководители 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Начало </w:t>
            </w:r>
          </w:p>
          <w:p w:rsidR="00186AD8" w:rsidRDefault="00186AD8">
            <w:r>
              <w:t>уч</w:t>
            </w:r>
            <w:proofErr w:type="gramStart"/>
            <w:r>
              <w:t>.г</w:t>
            </w:r>
            <w:proofErr w:type="gramEnd"/>
            <w:r>
              <w:t>ода,</w:t>
            </w:r>
          </w:p>
          <w:p w:rsidR="00186AD8" w:rsidRDefault="00186AD8">
            <w:r>
              <w:t>конец 1-го полугодия,</w:t>
            </w:r>
          </w:p>
          <w:p w:rsidR="00186AD8" w:rsidRDefault="00186AD8">
            <w:pPr>
              <w:rPr>
                <w:sz w:val="24"/>
                <w:szCs w:val="24"/>
              </w:rPr>
            </w:pPr>
            <w:r>
              <w:t>конец уч. года.</w:t>
            </w:r>
          </w:p>
        </w:tc>
      </w:tr>
      <w:tr w:rsidR="00186AD8" w:rsidTr="0025691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Уровень обучаемости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Специальные КМС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Зам. директора по УВР, педагог-психолог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Начало учебного года</w:t>
            </w:r>
          </w:p>
        </w:tc>
      </w:tr>
      <w:tr w:rsidR="00186AD8" w:rsidTr="0025691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 xml:space="preserve">Достижения обучающихся на интеллектуальных и творческих конкурсах, предметных олимпиадах  и соревнованиях.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 xml:space="preserve">Наблюдение, Портфель достижений </w:t>
            </w:r>
            <w:proofErr w:type="gramStart"/>
            <w:r>
              <w:lastRenderedPageBreak/>
              <w:t>обучающегося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lastRenderedPageBreak/>
              <w:t>Руководители МО, классные руководители, учителя-</w:t>
            </w:r>
            <w:r>
              <w:lastRenderedPageBreak/>
              <w:t>предметники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lastRenderedPageBreak/>
              <w:t>конец уч. года.</w:t>
            </w:r>
          </w:p>
        </w:tc>
      </w:tr>
      <w:tr w:rsidR="00186AD8" w:rsidTr="002569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lastRenderedPageBreak/>
              <w:t>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Удовлетворённость родителей </w:t>
            </w:r>
          </w:p>
          <w:p w:rsidR="00186AD8" w:rsidRDefault="00186AD8">
            <w:r>
              <w:t xml:space="preserve">качеством </w:t>
            </w:r>
            <w:proofErr w:type="gramStart"/>
            <w:r>
              <w:t>образовательных</w:t>
            </w:r>
            <w:proofErr w:type="gramEnd"/>
            <w:r>
              <w:t xml:space="preserve"> </w:t>
            </w:r>
          </w:p>
          <w:p w:rsidR="00186AD8" w:rsidRDefault="00186AD8">
            <w:pPr>
              <w:rPr>
                <w:sz w:val="24"/>
                <w:szCs w:val="24"/>
              </w:rPr>
            </w:pPr>
            <w:r>
              <w:t>результатов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Соотношение количества родителей, положительно высказавшихся по качеству образовательных результатов, к количеству родителей неудовлетворенных  качеством образовательных результатов.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Мониторинговое </w:t>
            </w:r>
          </w:p>
          <w:p w:rsidR="00186AD8" w:rsidRDefault="00186AD8">
            <w:pPr>
              <w:rPr>
                <w:sz w:val="24"/>
                <w:szCs w:val="24"/>
              </w:rPr>
            </w:pPr>
            <w:r>
              <w:t>исследование (анкетирование)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Зам. директора по УВР, классные руководители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конец уч. </w:t>
            </w:r>
          </w:p>
          <w:p w:rsidR="00186AD8" w:rsidRDefault="00186AD8">
            <w:pPr>
              <w:rPr>
                <w:sz w:val="24"/>
                <w:szCs w:val="24"/>
              </w:rPr>
            </w:pPr>
            <w:r>
              <w:t>года.</w:t>
            </w:r>
          </w:p>
        </w:tc>
      </w:tr>
      <w:tr w:rsidR="00186AD8" w:rsidTr="0025691C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КАЧЕСТВО РЕАЛИЗАЦИИ ОБРАЗОВАТЕЛЬНОГО ПРОЦЕССА</w:t>
            </w:r>
          </w:p>
        </w:tc>
      </w:tr>
      <w:tr w:rsidR="00186AD8" w:rsidTr="0025691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Качество обучающей предметной деятельности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Уровень организации уроков с  эффективным использованием  современных педтехнологий на деятельностной основе  и средств ИКТ.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Посещение уроков; </w:t>
            </w:r>
          </w:p>
          <w:p w:rsidR="00186AD8" w:rsidRDefault="00186AD8">
            <w:r>
              <w:t xml:space="preserve">наблюдение; </w:t>
            </w:r>
          </w:p>
          <w:p w:rsidR="00186AD8" w:rsidRDefault="00186AD8">
            <w:r>
              <w:t xml:space="preserve">анализ самоанализа уроков; </w:t>
            </w:r>
          </w:p>
          <w:p w:rsidR="00186AD8" w:rsidRDefault="00186AD8">
            <w:r>
              <w:t xml:space="preserve">собеседование </w:t>
            </w:r>
          </w:p>
          <w:p w:rsidR="00186AD8" w:rsidRDefault="00186AD8">
            <w:r>
              <w:t xml:space="preserve">изучение документации; </w:t>
            </w:r>
          </w:p>
          <w:p w:rsidR="00186AD8" w:rsidRDefault="00186AD8">
            <w:r>
              <w:t>анализ результатов учебной деятельности обучающихся;</w:t>
            </w:r>
          </w:p>
          <w:p w:rsidR="00186AD8" w:rsidRDefault="00186AD8">
            <w:pPr>
              <w:rPr>
                <w:sz w:val="24"/>
                <w:szCs w:val="24"/>
              </w:rPr>
            </w:pPr>
            <w:r>
              <w:t>анкетирование.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Зам. директора по УВР, руководители МО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В течение уч. года</w:t>
            </w:r>
          </w:p>
        </w:tc>
      </w:tr>
      <w:tr w:rsidR="00186AD8" w:rsidTr="0025691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8" w:rsidRDefault="0018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Качество деятельности по реализации требований по сохранению здоровья обучающихся в учебном процессе.</w:t>
            </w:r>
          </w:p>
          <w:p w:rsidR="00186AD8" w:rsidRDefault="00186AD8">
            <w:r>
              <w:t>Наличие положительного эмоционального микроклимата.</w:t>
            </w:r>
          </w:p>
          <w:p w:rsidR="00186AD8" w:rsidRDefault="00186AD8"/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</w:tr>
      <w:tr w:rsidR="00186AD8" w:rsidTr="0025691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 xml:space="preserve">Уровень использования дифференцированного подхода к </w:t>
            </w:r>
            <w:proofErr w:type="gramStart"/>
            <w:r>
              <w:t>обучающимся</w:t>
            </w:r>
            <w:proofErr w:type="gramEnd"/>
            <w:r>
              <w:t xml:space="preserve"> в процессе обучения.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</w:tr>
      <w:tr w:rsidR="00186AD8" w:rsidTr="002569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Использование педагогом эффективных способов текущей диагностики своей деятельности и деятельности обучающихся.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</w:tr>
      <w:tr w:rsidR="00186AD8" w:rsidTr="002569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lastRenderedPageBreak/>
              <w:t>7.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Качество деятельности педагогического коллектива по организации внеурочной </w:t>
            </w:r>
          </w:p>
          <w:p w:rsidR="00186AD8" w:rsidRDefault="00186AD8">
            <w:pPr>
              <w:rPr>
                <w:sz w:val="24"/>
                <w:szCs w:val="24"/>
              </w:rPr>
            </w:pPr>
            <w:r>
              <w:t>деятельности как ресурса реализации требований к «портрету выпускника»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Уровень вовлечённости обучающихся во внеурочную образовательную </w:t>
            </w:r>
            <w:proofErr w:type="gramStart"/>
            <w:r>
              <w:t>деятельность</w:t>
            </w:r>
            <w:proofErr w:type="gramEnd"/>
            <w:r>
              <w:t xml:space="preserve"> как на базе школы, так и вне ОУ</w:t>
            </w:r>
          </w:p>
          <w:p w:rsidR="00186AD8" w:rsidRDefault="00186AD8">
            <w:r>
              <w:t>Динамика развития  личностных результатов обучающихся</w:t>
            </w:r>
          </w:p>
          <w:p w:rsidR="00186AD8" w:rsidRDefault="00186AD8">
            <w:r>
              <w:t>Продуктивность деятельности (анализ содержания «Портфеля достижений учащегося»)</w:t>
            </w:r>
          </w:p>
          <w:p w:rsidR="00186AD8" w:rsidRDefault="00186AD8">
            <w:pPr>
              <w:rPr>
                <w:i/>
                <w:sz w:val="24"/>
                <w:szCs w:val="24"/>
              </w:rPr>
            </w:pPr>
            <w:r>
              <w:t>Удовлетворённость учащихся, их родителей, педагогов организацией внеурочной деятельности и её результатами.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Посещение занятий в/деятельности; </w:t>
            </w:r>
          </w:p>
          <w:p w:rsidR="00186AD8" w:rsidRDefault="00186AD8">
            <w:r>
              <w:t xml:space="preserve">наблюдение; </w:t>
            </w:r>
          </w:p>
          <w:p w:rsidR="00186AD8" w:rsidRDefault="00186AD8">
            <w:r>
              <w:t xml:space="preserve">анализ самоанализа занятий; </w:t>
            </w:r>
          </w:p>
          <w:p w:rsidR="00186AD8" w:rsidRDefault="00186AD8">
            <w:r>
              <w:t xml:space="preserve">собеседование; </w:t>
            </w:r>
          </w:p>
          <w:p w:rsidR="00186AD8" w:rsidRDefault="00186AD8">
            <w:r>
              <w:t xml:space="preserve">изучение документации; </w:t>
            </w:r>
          </w:p>
          <w:p w:rsidR="00186AD8" w:rsidRDefault="00186AD8">
            <w:r>
              <w:t>анализ результатов внеурочной деятельности обучающихся;</w:t>
            </w:r>
          </w:p>
          <w:p w:rsidR="00186AD8" w:rsidRDefault="00186AD8">
            <w:pPr>
              <w:rPr>
                <w:sz w:val="24"/>
                <w:szCs w:val="24"/>
              </w:rPr>
            </w:pPr>
            <w:r>
              <w:t>анкетирование.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классные руководители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В течение учебного года</w:t>
            </w:r>
          </w:p>
        </w:tc>
      </w:tr>
      <w:tr w:rsidR="00186AD8" w:rsidTr="0025691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Качество реализации системы воспитательной работы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Уровень сформированности, развития и сплочения ученического коллектива, характер межличностных отношений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Посещение событий воспитательной программы, занятий доп</w:t>
            </w:r>
            <w:proofErr w:type="gramStart"/>
            <w:r>
              <w:t>.о</w:t>
            </w:r>
            <w:proofErr w:type="gramEnd"/>
            <w:r>
              <w:t xml:space="preserve">бразования; </w:t>
            </w:r>
          </w:p>
          <w:p w:rsidR="00186AD8" w:rsidRDefault="00186AD8">
            <w:r>
              <w:t xml:space="preserve">наблюдение; </w:t>
            </w:r>
          </w:p>
          <w:p w:rsidR="00186AD8" w:rsidRDefault="00186AD8">
            <w:r>
              <w:t xml:space="preserve">анализ самоанализа занятий; </w:t>
            </w:r>
          </w:p>
          <w:p w:rsidR="00186AD8" w:rsidRDefault="00186AD8">
            <w:r>
              <w:t xml:space="preserve">собеседование; </w:t>
            </w:r>
          </w:p>
          <w:p w:rsidR="00186AD8" w:rsidRDefault="00186AD8">
            <w:r>
              <w:t xml:space="preserve">изучение </w:t>
            </w:r>
            <w:r>
              <w:lastRenderedPageBreak/>
              <w:t xml:space="preserve">документации; </w:t>
            </w:r>
          </w:p>
          <w:p w:rsidR="00186AD8" w:rsidRDefault="00186AD8">
            <w:r>
              <w:t xml:space="preserve">анализ результатов дополнительного образования,  </w:t>
            </w:r>
          </w:p>
          <w:p w:rsidR="00186AD8" w:rsidRDefault="00186AD8">
            <w:pPr>
              <w:rPr>
                <w:sz w:val="24"/>
                <w:szCs w:val="24"/>
              </w:rPr>
            </w:pPr>
            <w:r>
              <w:t>анкетирование.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lastRenderedPageBreak/>
              <w:t>Зам. директора по УВР, классные руководители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В течение учебного года</w:t>
            </w:r>
          </w:p>
        </w:tc>
      </w:tr>
      <w:tr w:rsidR="00186AD8" w:rsidTr="0025691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Профессиональная позиция педагога как воспитателя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</w:tr>
      <w:tr w:rsidR="00186AD8" w:rsidTr="0025691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Качество деятельности педагогов-предметников по организации предметных событий в школе и вне школы.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</w:tr>
      <w:tr w:rsidR="00186AD8" w:rsidTr="0025691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Качество дополнительного образования: </w:t>
            </w:r>
          </w:p>
          <w:p w:rsidR="00186AD8" w:rsidRDefault="00186AD8">
            <w:pPr>
              <w:rPr>
                <w:sz w:val="24"/>
                <w:szCs w:val="24"/>
              </w:rPr>
            </w:pPr>
            <w:r>
              <w:lastRenderedPageBreak/>
              <w:t>сохранность контингента всех направлений дополнительного образования; динамика уровня социальной активности и инициативы школьников; результативность участия обучающихся в программах, проектах, конкурсах, фестивалях разного уровня.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</w:tr>
      <w:tr w:rsidR="00186AD8" w:rsidTr="002569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Удовлетворённость учащихся, их родителей, педагогов воспитательными мероприятиями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Зам. директора по УВР, классные руководители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Конец учебного года</w:t>
            </w:r>
          </w:p>
        </w:tc>
      </w:tr>
      <w:tr w:rsidR="00186AD8" w:rsidTr="002569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 xml:space="preserve">9.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Качество коррекционной работы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Динамика параметров, развиваемых у  обучающихся с ОВЗ,  педагогами-специалистами в режиме индивидуально-групповой работы.</w:t>
            </w:r>
            <w:proofErr w:type="gramEnd"/>
          </w:p>
          <w:p w:rsidR="00186AD8" w:rsidRDefault="00186AD8">
            <w:pPr>
              <w:rPr>
                <w:sz w:val="24"/>
                <w:szCs w:val="24"/>
              </w:rPr>
            </w:pPr>
            <w:proofErr w:type="gramStart"/>
            <w:r>
              <w:t>Динамика параметров, развиваемых у  обучающихся с ОВЗ,  в режиме интеграции.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Специальные КМС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педагог-психолог,</w:t>
            </w:r>
          </w:p>
          <w:p w:rsidR="00186AD8" w:rsidRDefault="00186AD8">
            <w:pPr>
              <w:rPr>
                <w:sz w:val="24"/>
                <w:szCs w:val="24"/>
              </w:rPr>
            </w:pPr>
            <w:r>
              <w:t>педагоги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В течение учебного года</w:t>
            </w:r>
          </w:p>
        </w:tc>
      </w:tr>
      <w:tr w:rsidR="00186AD8" w:rsidTr="0025691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Качество методического сопровождения образовательного процесса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Динамика роста уровня профессиональной компетентности учителя.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 xml:space="preserve">Анкетирование, анализ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 w:rsidP="0022007C">
            <w:pPr>
              <w:rPr>
                <w:sz w:val="24"/>
                <w:szCs w:val="24"/>
              </w:rPr>
            </w:pPr>
            <w:r>
              <w:t>Зам. директора по УВР</w:t>
            </w:r>
            <w:r w:rsidR="0022007C"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В конце учебного года</w:t>
            </w:r>
          </w:p>
        </w:tc>
      </w:tr>
      <w:tr w:rsidR="00186AD8" w:rsidTr="0025691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Качество методической деятельности методических объединений ОУ.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</w:tr>
      <w:tr w:rsidR="00186AD8" w:rsidTr="0025691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Качество работы ресурсных центров школы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</w:tr>
      <w:tr w:rsidR="00186AD8" w:rsidTr="0025691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Качество работы библиотеки и медиатеки школы.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</w:tr>
      <w:tr w:rsidR="00186AD8" w:rsidTr="0025691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  <w:highlight w:val="yellow"/>
              </w:rPr>
            </w:pPr>
            <w:r>
              <w:t>Качество деятельности социально-психологической службы.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Анализ психолого-педагогической </w:t>
            </w:r>
            <w:r>
              <w:lastRenderedPageBreak/>
              <w:t xml:space="preserve">диагностики,  </w:t>
            </w:r>
          </w:p>
          <w:p w:rsidR="00186AD8" w:rsidRDefault="00186AD8">
            <w:r>
              <w:t xml:space="preserve">изучение документации; </w:t>
            </w:r>
          </w:p>
          <w:p w:rsidR="00186AD8" w:rsidRDefault="00186AD8">
            <w:pPr>
              <w:rPr>
                <w:sz w:val="24"/>
                <w:szCs w:val="24"/>
              </w:rPr>
            </w:pPr>
            <w:r>
              <w:t>соц</w:t>
            </w:r>
            <w:proofErr w:type="gramStart"/>
            <w:r>
              <w:t>.о</w:t>
            </w:r>
            <w:proofErr w:type="gramEnd"/>
            <w:r>
              <w:t>прос, анкетирование.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Pr="0022007C" w:rsidRDefault="00186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педагог-психоло</w:t>
            </w:r>
            <w:r w:rsidR="0022007C"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 xml:space="preserve">В начале учебного года </w:t>
            </w:r>
            <w:r>
              <w:lastRenderedPageBreak/>
              <w:t>и в конце</w:t>
            </w:r>
          </w:p>
        </w:tc>
      </w:tr>
      <w:tr w:rsidR="00186AD8" w:rsidTr="002569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14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КОНТРОЛЬ КАЧЕСТВА СИСТЕМЫ УПРАВЛЕНИЯ</w:t>
            </w:r>
          </w:p>
        </w:tc>
      </w:tr>
      <w:tr w:rsidR="00186AD8" w:rsidTr="002569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Качество образовательных  программ школы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Структура программы, содержание и механизмы ее реализации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Периодическое сопоставление сетевого графика  («дорожной карты») с ходом выполнения образовательной программы с целью коррекции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Администрация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Начало уч</w:t>
            </w:r>
            <w:proofErr w:type="gramStart"/>
            <w:r>
              <w:t>.г</w:t>
            </w:r>
            <w:proofErr w:type="gramEnd"/>
            <w:r>
              <w:t>ода</w:t>
            </w:r>
          </w:p>
        </w:tc>
      </w:tr>
      <w:tr w:rsidR="00186AD8" w:rsidTr="002569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Реализация программ в соответствии   ФГОС, Федеральному компоненту ГОС и контингенту обучающихся.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Администрация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Конец учебного года</w:t>
            </w:r>
          </w:p>
        </w:tc>
      </w:tr>
      <w:tr w:rsidR="00186AD8" w:rsidTr="002569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Качество управления образовательным процессом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 xml:space="preserve">Качество </w:t>
            </w:r>
            <w:proofErr w:type="gramStart"/>
            <w:r>
              <w:t>процесса реализации внутреннего мониторинга качества образования</w:t>
            </w:r>
            <w:proofErr w:type="gramEnd"/>
            <w:r>
              <w:t xml:space="preserve"> как ресурса управления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8" w:rsidRDefault="00186AD8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Администрация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?*??</w:t>
            </w:r>
          </w:p>
        </w:tc>
      </w:tr>
      <w:tr w:rsidR="00186AD8" w:rsidTr="002569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Качество управления реализацией требований государственных документов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Выполнение СанПиН, ГОСТ, требований противопожарной безопасности и т.д.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Оценка отклонений от нормы с целью коррекции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Администрация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В течение учебного года</w:t>
            </w:r>
          </w:p>
        </w:tc>
      </w:tr>
      <w:tr w:rsidR="00186AD8" w:rsidTr="002569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 xml:space="preserve">Качество соблюдения </w:t>
            </w:r>
            <w:r>
              <w:lastRenderedPageBreak/>
              <w:t>Положения о документообороте ОУ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lastRenderedPageBreak/>
              <w:t xml:space="preserve">Полнота, своевременность и правильность </w:t>
            </w:r>
            <w:r>
              <w:lastRenderedPageBreak/>
              <w:t>ведения школьной документации всеми участниками образовательного процесса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lastRenderedPageBreak/>
              <w:t xml:space="preserve">Оценка отклонений </w:t>
            </w:r>
            <w:r>
              <w:lastRenderedPageBreak/>
              <w:t>от нормы с целью коррекции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lastRenderedPageBreak/>
              <w:t xml:space="preserve">Администрация </w:t>
            </w:r>
            <w:r>
              <w:lastRenderedPageBreak/>
              <w:t>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lastRenderedPageBreak/>
              <w:t xml:space="preserve">В течение </w:t>
            </w:r>
            <w:r>
              <w:lastRenderedPageBreak/>
              <w:t>учебного года</w:t>
            </w:r>
          </w:p>
        </w:tc>
      </w:tr>
      <w:tr w:rsidR="00186AD8" w:rsidTr="002569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lastRenderedPageBreak/>
              <w:t>15.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Качество управления материально-технической базой образовательного процесса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Достаточность и качество оснащения образовательной среды школы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Оценка объема и качества выполнения программы развития школы по данному разделу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Администрация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В течение учебного года</w:t>
            </w:r>
          </w:p>
        </w:tc>
      </w:tr>
      <w:tr w:rsidR="00186AD8" w:rsidTr="002569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16.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Качество управления профессиональным ростом педагогов школы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 xml:space="preserve">Наличие и реализация необходимой </w:t>
            </w:r>
            <w:proofErr w:type="gramStart"/>
            <w:r>
              <w:t>совокупности показателей качества профессиональной деятельности учителя</w:t>
            </w:r>
            <w:proofErr w:type="gramEnd"/>
            <w:r>
              <w:t xml:space="preserve"> для установления размера стимулирующей части зарплаты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 xml:space="preserve">Оценка соответствия и коррекция состава показателей в зависимости от целей </w:t>
            </w:r>
            <w:r>
              <w:br/>
              <w:t>и задач школы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Директор, заместители директора по УВ</w:t>
            </w:r>
            <w:r w:rsidR="0022007C">
              <w:t>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В течение учебного года</w:t>
            </w:r>
          </w:p>
        </w:tc>
      </w:tr>
      <w:tr w:rsidR="00186AD8" w:rsidTr="002569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17.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Компетентность субъектов управления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Уровень управленческой компетентности администраторов школы, специалистов, возглавляющих структурные подразделения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Критериальная система оценивания (мониторинг профессиональной компетентности субъектов управления качеством ОП)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Директор, заместители директора по УВР</w:t>
            </w:r>
            <w:r w:rsidR="0022007C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D8" w:rsidRDefault="00186AD8">
            <w:pPr>
              <w:rPr>
                <w:sz w:val="24"/>
                <w:szCs w:val="24"/>
              </w:rPr>
            </w:pPr>
            <w:r>
              <w:t>В течение учебного года</w:t>
            </w:r>
          </w:p>
        </w:tc>
      </w:tr>
    </w:tbl>
    <w:p w:rsidR="00714EAB" w:rsidRDefault="00714EAB"/>
    <w:sectPr w:rsidR="00714EAB" w:rsidSect="00186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6AD8"/>
    <w:rsid w:val="00186AD8"/>
    <w:rsid w:val="0022007C"/>
    <w:rsid w:val="0025691C"/>
    <w:rsid w:val="004E024F"/>
    <w:rsid w:val="00714EAB"/>
    <w:rsid w:val="00CC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6</cp:revision>
  <dcterms:created xsi:type="dcterms:W3CDTF">2016-09-12T08:07:00Z</dcterms:created>
  <dcterms:modified xsi:type="dcterms:W3CDTF">2016-09-15T11:45:00Z</dcterms:modified>
</cp:coreProperties>
</file>